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공사도급계약 해제 및 손해배상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수신인과 아래 공사의 도급계약을 맺었습니다.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공사 장소 : 서울특별시 ○○구 ○○로 12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공사 내용 : 주택 리모델링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공사대금 : 금 30,000,000원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완공 예정일 : 2026. 8. 31.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발신인은 계약에 따라 지금까지 금 20,000,000원을 지급하였습니다. 그러나 완공 예정일이 지났는데도 공사는 전체의 절반 정도에서 멈춘 상태이며, 여러 차례 공사를 재촉하였으나 수신인은 계속 미루고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발신인은 더 이상 수신인을 믿고 기다릴 수 없어 이 통지로 위 공사도급계약을 해제합니다.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이미 지급한 돈 중 실제 공사분을 넘는 금 5,000,000원을 돌려주시기 바라며, 공사가 늦어져 발신인이 입은 손해도 따로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