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임대차보증금 반환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아래 주택에 관하여 임대차계약을 맺고 보증금 전액을 지급하였습니다.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주택 : 서울특별시 ○○구 ○○로 123, 101동 1001호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보증금 : 금 100,000,000원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월세 : 금 500,000원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 기간 : 2024. 12. 1.부터 2026. 11. 30.까지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2026. 9. 1. 수신인에게 계약을 갱신하지 않겠다는 뜻을 알렸으므로, 이 계약은 2026. 11. 30. 기간 만료로 끝납니다.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따라서 수신인은 계약이 끝나는 대로 보증금을 돌려주어야 합니다. 발신인은 집을 비워 드리는 것과 동시에 보증금 금 100,000,000원을 2026. 11. 30.까지 아래 계좌로 돌려받기를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보증금이 반환되지 않으면 임차권등기명령 신청, 지급명령 신청 등 법적 절차를 진행할 예정이며, 반환이 늦어진 기간의 지연손해금과 절차 비용도 함께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