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손해배상금 지급 청구의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귀하의 건승을 기원합니다.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2026. 8. 14. 서울특별시 ○○구 ○○로 앞에서 다음과 같은 일이 있었습니다.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수신인이 시비 끝에 발신인을 밀쳐 넘어지게 했습니다.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3. 이 일로 발신인은 전치 4주의 손목 골절을(를) 입고 치료를 받았으며, 그 뒤 여러 차례 배상을 요청하였으나 수신인은 지금까지 응하지 않고 있습니다.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4. 이에 치료비, 일하지 못한 손해, 위자료를 합한 손해배상금 금 6,000,000원을 2026. 11. 30.까지 지급하여 주실 것을 요청합니다.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받을 계좌 : ○○은행 000-0000-0000 (예금주 홍길동)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5. 기한까지 지급되지 않으면 민사소송과 형사 고소 등 필요한 법적 절차를 진행하겠습니다.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