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미지급 임금 지급 청구의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2026. 6. 1.부터 2026. 9. 30.까지 수신인에게 고용되어 ○○구 ○○로 ○○ ○○카페에서 일하였습니다.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그러나 수신인은 이 기간의 임금 중 금 5,000,000원을 지금까지 지급하지 않고 있습니다. 퇴직한 근로자의 임금은 퇴직일부터 14일 안에 지급하여야 합니다(근로기준법 제36조).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이에 미지급 임금 금 5,000,000원을 2026. 11. 30.까지 지급하여 주실 것을 요청합니다.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받을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기한까지 지급되지 않으면 고용노동부 진정과 민사 절차를 함께 진행하겠습니다.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